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09" w:rsidRPr="00A021D3" w:rsidRDefault="00937509" w:rsidP="00937509">
      <w:pPr>
        <w:jc w:val="both"/>
        <w:rPr>
          <w:b/>
          <w:sz w:val="24"/>
          <w:szCs w:val="24"/>
        </w:rPr>
      </w:pPr>
      <w:bookmarkStart w:id="0" w:name="_GoBack"/>
      <w:bookmarkEnd w:id="0"/>
      <w:r w:rsidRPr="00A021D3">
        <w:rPr>
          <w:b/>
          <w:sz w:val="24"/>
          <w:szCs w:val="24"/>
        </w:rPr>
        <w:t>Návrh Školního vzdělávacího plánu k učebnici CHILL OUT 3</w:t>
      </w:r>
    </w:p>
    <w:p w:rsidR="00937509" w:rsidRPr="00A021D3" w:rsidRDefault="00937509" w:rsidP="00937509">
      <w:pPr>
        <w:jc w:val="both"/>
        <w:rPr>
          <w:b/>
        </w:rPr>
      </w:pPr>
      <w:r w:rsidRPr="00A021D3">
        <w:rPr>
          <w:b/>
        </w:rPr>
        <w:t>Anglický jazyk (vzdělávací obor Vzdělávání a komunikace v cizím jazyce)</w:t>
      </w:r>
    </w:p>
    <w:p w:rsidR="00937509" w:rsidRPr="00A021D3" w:rsidRDefault="00937509" w:rsidP="00937509">
      <w:pPr>
        <w:jc w:val="both"/>
        <w:rPr>
          <w:b/>
        </w:rPr>
      </w:pPr>
      <w:r w:rsidRPr="00A021D3">
        <w:rPr>
          <w:b/>
        </w:rPr>
        <w:t>Obecný cíl vyučovacího předmětu</w:t>
      </w:r>
    </w:p>
    <w:p w:rsidR="00937509" w:rsidRPr="00A021D3" w:rsidRDefault="00937509" w:rsidP="00937509">
      <w:pPr>
        <w:jc w:val="both"/>
      </w:pPr>
      <w:r w:rsidRPr="00A021D3">
        <w:t xml:space="preserve">Cílem vyučovacího předmětu </w:t>
      </w:r>
      <w:r w:rsidRPr="00211C50">
        <w:rPr>
          <w:b/>
        </w:rPr>
        <w:t>Anglický jazyk</w:t>
      </w:r>
      <w:r w:rsidRPr="00A021D3">
        <w:t xml:space="preserve"> je efektivní komunikace v cizím jazyce a rozvoj klíčových kompetencí potřebných k dorozumění mezi národy v situacích každodenního osobního i pracovního života. Předmět si klade za cíl naučit žáky najít a použít vhodné komunikační strategie a jazykové prostředky, a tím srozumitelně vyjadřovat hlavní myšlenky, stejně jako motivovat žáky k prohlubování všestranného a odborného vzdělávání.  V neposlední řadě vyučování v tomto předmětu usnadňuje přístup k informacím, jejich zpracování a přispívá k jejich následnému využití. Zároveň vede k toleranci vůči jiným národům a rasám v rámci dnešního multikulturního prostředí a vede k respektování tradic, zvyků a odlišných sociálních a kulturních hodnot jiných národů a národností.</w:t>
      </w:r>
    </w:p>
    <w:p w:rsidR="00937509" w:rsidRPr="00A021D3" w:rsidRDefault="00937509" w:rsidP="00937509">
      <w:pPr>
        <w:jc w:val="both"/>
        <w:rPr>
          <w:b/>
        </w:rPr>
      </w:pPr>
    </w:p>
    <w:p w:rsidR="00937509" w:rsidRPr="00A021D3" w:rsidRDefault="00937509" w:rsidP="00937509">
      <w:pPr>
        <w:jc w:val="both"/>
        <w:rPr>
          <w:b/>
        </w:rPr>
      </w:pPr>
      <w:r w:rsidRPr="00A021D3">
        <w:rPr>
          <w:b/>
        </w:rPr>
        <w:t>Charakteristika učiva</w:t>
      </w:r>
    </w:p>
    <w:p w:rsidR="00937509" w:rsidRPr="00A021D3" w:rsidRDefault="00937509" w:rsidP="00937509">
      <w:pPr>
        <w:jc w:val="both"/>
      </w:pPr>
      <w:r w:rsidRPr="00A021D3">
        <w:t xml:space="preserve">Učivo v předmětu </w:t>
      </w:r>
      <w:r w:rsidRPr="00211C50">
        <w:rPr>
          <w:b/>
        </w:rPr>
        <w:t>Anglický jazyk</w:t>
      </w:r>
      <w:r w:rsidRPr="00A021D3">
        <w:t xml:space="preserve"> vychází ze vzdělávacího oboru Vzdělávání a komunikace v cizím jazyce </w:t>
      </w:r>
      <w:r w:rsidRPr="00A021D3">
        <w:rPr>
          <w:i/>
        </w:rPr>
        <w:t>(doporučuje se</w:t>
      </w:r>
      <w:r w:rsidRPr="00A021D3">
        <w:t xml:space="preserve"> </w:t>
      </w:r>
      <w:r w:rsidRPr="00A021D3">
        <w:rPr>
          <w:i/>
        </w:rPr>
        <w:t xml:space="preserve">doplnit číslo a obor). </w:t>
      </w:r>
      <w:r w:rsidRPr="00A021D3">
        <w:t>Obsah výuky je zaměřen na systematické rozšiřování a prohlubování znalostí, dovedností a návyků, které jsou obsaženy v následujících kategoriích:</w:t>
      </w:r>
    </w:p>
    <w:p w:rsidR="00937509" w:rsidRPr="00A021D3" w:rsidRDefault="00937509" w:rsidP="00937509">
      <w:pPr>
        <w:numPr>
          <w:ilvl w:val="0"/>
          <w:numId w:val="3"/>
        </w:numPr>
        <w:jc w:val="both"/>
      </w:pPr>
      <w:r w:rsidRPr="00A021D3">
        <w:t>řečové dovednosti</w:t>
      </w:r>
    </w:p>
    <w:p w:rsidR="00937509" w:rsidRPr="00A021D3" w:rsidRDefault="00937509" w:rsidP="00937509">
      <w:pPr>
        <w:numPr>
          <w:ilvl w:val="0"/>
          <w:numId w:val="3"/>
        </w:numPr>
        <w:jc w:val="both"/>
      </w:pPr>
      <w:r w:rsidRPr="00A021D3">
        <w:t>jazykové prostředky</w:t>
      </w:r>
    </w:p>
    <w:p w:rsidR="00937509" w:rsidRPr="00A021D3" w:rsidRDefault="00937509" w:rsidP="00937509">
      <w:pPr>
        <w:numPr>
          <w:ilvl w:val="0"/>
          <w:numId w:val="3"/>
        </w:numPr>
        <w:jc w:val="both"/>
      </w:pPr>
      <w:r w:rsidRPr="00A021D3">
        <w:t>komunikační situace, jazykové funkce</w:t>
      </w:r>
    </w:p>
    <w:p w:rsidR="00937509" w:rsidRPr="00A021D3" w:rsidRDefault="00937509" w:rsidP="00937509">
      <w:pPr>
        <w:numPr>
          <w:ilvl w:val="0"/>
          <w:numId w:val="3"/>
        </w:numPr>
        <w:jc w:val="both"/>
      </w:pPr>
      <w:r w:rsidRPr="00A021D3">
        <w:t xml:space="preserve"> tematické okruhy</w:t>
      </w:r>
    </w:p>
    <w:p w:rsidR="00937509" w:rsidRPr="00A021D3" w:rsidRDefault="00937509" w:rsidP="00937509">
      <w:pPr>
        <w:numPr>
          <w:ilvl w:val="0"/>
          <w:numId w:val="3"/>
        </w:numPr>
        <w:jc w:val="both"/>
      </w:pPr>
      <w:r w:rsidRPr="00A021D3">
        <w:t>reálie zemí studovaného jazyka</w:t>
      </w:r>
    </w:p>
    <w:p w:rsidR="00937509" w:rsidRPr="00A021D3" w:rsidRDefault="00937509" w:rsidP="00937509">
      <w:pPr>
        <w:jc w:val="both"/>
      </w:pPr>
      <w:r w:rsidRPr="00A021D3">
        <w:t>Řečové dovednosti (produktivní, receptivní, interaktivní ústní i písemné) jsou rozvíjeny na základě jazykových prostředků, komunikačních situací a jazykových funkcí, vybraných tematických okruhů i specifických okruhů z oblasti studovaného jazyka. Hlavní náplní a obsahem výuky v předmětu Anglický jazyk je tak nácvik a procvičování ústního a písemného vyjadřování. Nedílnou součástí uvedených kategorií jsou jazykové reálie a tematické okruhy vztahující se k různým oblastem osobního, pracovního a společenského života, a to převážně v kontextu se situací v České republice.</w:t>
      </w:r>
    </w:p>
    <w:p w:rsidR="00937509" w:rsidRPr="00A021D3" w:rsidRDefault="00937509" w:rsidP="00937509">
      <w:pPr>
        <w:jc w:val="both"/>
        <w:rPr>
          <w:b/>
        </w:rPr>
      </w:pPr>
      <w:r w:rsidRPr="00A021D3">
        <w:rPr>
          <w:b/>
        </w:rPr>
        <w:t>Cíle vzdělávání v oblasti postojů, hodnot a preferencí</w:t>
      </w:r>
    </w:p>
    <w:p w:rsidR="00937509" w:rsidRPr="00A021D3" w:rsidRDefault="00937509" w:rsidP="00937509">
      <w:pPr>
        <w:jc w:val="both"/>
      </w:pPr>
      <w:r w:rsidRPr="00A021D3">
        <w:t xml:space="preserve">Výuka v předmětu </w:t>
      </w:r>
      <w:r w:rsidRPr="00211C50">
        <w:rPr>
          <w:b/>
        </w:rPr>
        <w:t>Anglický jazyk</w:t>
      </w:r>
      <w:r w:rsidRPr="00A021D3">
        <w:t xml:space="preserve"> sleduje:</w:t>
      </w:r>
    </w:p>
    <w:p w:rsidR="00937509" w:rsidRPr="00A021D3" w:rsidRDefault="00937509" w:rsidP="00937509">
      <w:pPr>
        <w:numPr>
          <w:ilvl w:val="0"/>
          <w:numId w:val="4"/>
        </w:numPr>
        <w:jc w:val="both"/>
      </w:pPr>
      <w:r w:rsidRPr="00A021D3">
        <w:t>prohloubení a zlepšení již získané úrovně komunikačních dovedností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rozvoj srozumitelného, přesného a jasného vyjadřování, a to ústní i písemnou formou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prohlubování znalostí v oblasti morfologického, fonetického a ortografického systému jazyka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rozvoj znalostí v oblasti syntaxe jazyka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lastRenderedPageBreak/>
        <w:t>rozvoj a upevnění správné techniky čtení s porozuměním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>
        <w:t xml:space="preserve">prohloubení </w:t>
      </w:r>
      <w:r w:rsidRPr="00A021D3">
        <w:t>schopnost</w:t>
      </w:r>
      <w:r>
        <w:t>i</w:t>
      </w:r>
      <w:r w:rsidRPr="00A021D3">
        <w:t xml:space="preserve"> orientace v textech různého zaměření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rozvoj a upevnění schopnosti porozumět spisovné řeči, a to v její živé nebo reprodukované podobě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 xml:space="preserve">rozšíření a upevnění slovní zásoby studovaného jazyka, a to včetně odborné 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vyvolat zájem o kulturu, tradice a reálie zemí, ve kterých se tímto jazykem mluví, nejčastěji v kontextu s reáliemi, kulturou a tradicemi České republiky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získání zdravého sebevědomí k využití znalosti jazyka v každodenním životě a v běžných životních situacích</w:t>
      </w:r>
    </w:p>
    <w:p w:rsidR="00937509" w:rsidRPr="00A021D3" w:rsidRDefault="00937509" w:rsidP="00937509">
      <w:pPr>
        <w:numPr>
          <w:ilvl w:val="0"/>
          <w:numId w:val="2"/>
        </w:numPr>
        <w:jc w:val="both"/>
      </w:pPr>
      <w:r w:rsidRPr="00A021D3">
        <w:t>motivace žáků k samostatnému rozšiřování vědomostí a dalšímu studiu</w:t>
      </w:r>
    </w:p>
    <w:p w:rsidR="00937509" w:rsidRPr="00A021D3" w:rsidRDefault="00937509" w:rsidP="00937509">
      <w:pPr>
        <w:jc w:val="both"/>
      </w:pPr>
      <w:r w:rsidRPr="00A021D3">
        <w:rPr>
          <w:b/>
        </w:rPr>
        <w:t xml:space="preserve">Výukové strategie </w:t>
      </w:r>
      <w:r w:rsidRPr="00A021D3">
        <w:t>(nutno upravit dle aktuální situace ve škole)</w:t>
      </w:r>
    </w:p>
    <w:p w:rsidR="00937509" w:rsidRPr="00A021D3" w:rsidRDefault="00937509" w:rsidP="00937509">
      <w:pPr>
        <w:jc w:val="both"/>
      </w:pPr>
      <w:r w:rsidRPr="00A021D3">
        <w:t xml:space="preserve">Předmět </w:t>
      </w:r>
      <w:r w:rsidRPr="00211C50">
        <w:rPr>
          <w:b/>
        </w:rPr>
        <w:t>Anglický jazyk</w:t>
      </w:r>
      <w:r w:rsidRPr="00A021D3">
        <w:t xml:space="preserve"> je do výuky zařazen v 1. až </w:t>
      </w:r>
      <w:r w:rsidR="00211C50">
        <w:t>4., resp. 3.</w:t>
      </w:r>
      <w:r w:rsidRPr="00A021D3">
        <w:t>ročníku</w:t>
      </w:r>
      <w:r w:rsidR="00211C50">
        <w:t xml:space="preserve"> (platí pro SOU nematuritní obory)</w:t>
      </w:r>
      <w:r w:rsidRPr="00A021D3">
        <w:t xml:space="preserve"> a je mu přidělena hodinová dotace 3 hodiny týdně. </w:t>
      </w:r>
    </w:p>
    <w:p w:rsidR="00937509" w:rsidRPr="00A021D3" w:rsidRDefault="00937509" w:rsidP="00937509">
      <w:pPr>
        <w:jc w:val="both"/>
      </w:pPr>
      <w:r w:rsidRPr="00A021D3">
        <w:t xml:space="preserve">Vzdělávání v oboru Cizí jazyk navazuje na úroveň dosažených jazykových znalostí a komunikačních dovedností žáků. Od toho se taktéž odvíjejí metody a výukové strategie, které jsou ve výuce používány. </w:t>
      </w:r>
    </w:p>
    <w:p w:rsidR="00937509" w:rsidRPr="00A021D3" w:rsidRDefault="00937509" w:rsidP="00937509">
      <w:pPr>
        <w:jc w:val="both"/>
      </w:pPr>
      <w:r w:rsidRPr="00A021D3">
        <w:t>V rámci výuky jsou procvičovány všechny čtyři dovednosti – čtení s porozuměním, poslech s porozuměním, ústní (monolog a dialog) a písemný projev. Komunikace mezi učitelem a žáky probíhá formou výkladu, problémového a skupinového vyučování či besedy. Součástí výuky je taktéž procvičování a upevňování gramatiky, procvičování výslovnosti, procvičování a upevňování slovní zásoby a pravopisu, seznámení s reáliemi zemí studovaného jazyka, práce s textem a konverzace v daném jazyce.  Žáci při výuce mohou být motivováni didaktickými hrami, soutěžemi, prezentacemi nebo promítáním cizojazyčných studijních materiálů či filmů a prací s informačními zdroji (např. mapy, výkladové slovníky, internet, cizojazyčná literatura)</w:t>
      </w:r>
    </w:p>
    <w:p w:rsidR="00937509" w:rsidRPr="00A021D3" w:rsidRDefault="00780176" w:rsidP="00937509">
      <w:pPr>
        <w:jc w:val="both"/>
      </w:pPr>
      <w:r>
        <w:t xml:space="preserve">V </w:t>
      </w:r>
      <w:r w:rsidRPr="00780176">
        <w:t xml:space="preserve">rámci mezipředmětových vztahů </w:t>
      </w:r>
      <w:r>
        <w:t>se v</w:t>
      </w:r>
      <w:r w:rsidR="00937509" w:rsidRPr="00A021D3">
        <w:t xml:space="preserve">ýuka v předmětu </w:t>
      </w:r>
      <w:r w:rsidR="00937509" w:rsidRPr="00780176">
        <w:rPr>
          <w:b/>
        </w:rPr>
        <w:t>Anglický jazyk</w:t>
      </w:r>
      <w:r>
        <w:t xml:space="preserve"> </w:t>
      </w:r>
      <w:r w:rsidR="00937509" w:rsidRPr="00A021D3">
        <w:t xml:space="preserve">prolíná s dalšími předměty, mezi které patří zejména Český jazyk a literatura, Základy společenských věd, </w:t>
      </w:r>
      <w:r w:rsidR="00937509">
        <w:t>Zeměpis, Informační technologie a</w:t>
      </w:r>
      <w:r w:rsidR="00937509" w:rsidRPr="00A021D3">
        <w:t xml:space="preserve"> odborné předměty.</w:t>
      </w:r>
    </w:p>
    <w:p w:rsidR="00937509" w:rsidRPr="00A021D3" w:rsidRDefault="00937509" w:rsidP="00937509">
      <w:pPr>
        <w:jc w:val="both"/>
      </w:pPr>
      <w:r w:rsidRPr="00A021D3">
        <w:t>Výuka probíhá v kmenové, jazykové, odborné či jiné učebně, a to dle rozvrhových a prostorových možností školy. Výuka může probíhat i mimo budovu školy, zvláště v případě exkurzí, projektových dnů, besed apod.</w:t>
      </w:r>
    </w:p>
    <w:p w:rsidR="00937509" w:rsidRPr="00A021D3" w:rsidRDefault="00937509" w:rsidP="00937509">
      <w:pPr>
        <w:jc w:val="both"/>
      </w:pP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 Hodnocení výsledků žáků/žákyň</w:t>
      </w:r>
    </w:p>
    <w:p w:rsidR="00937509" w:rsidRPr="00A021D3" w:rsidRDefault="00937509" w:rsidP="00937509">
      <w:pPr>
        <w:autoSpaceDE w:val="0"/>
        <w:autoSpaceDN w:val="0"/>
        <w:adjustRightInd w:val="0"/>
        <w:spacing w:before="240"/>
        <w:jc w:val="both"/>
        <w:rPr>
          <w:rFonts w:cs="Calibri"/>
        </w:rPr>
      </w:pPr>
      <w:r w:rsidRPr="00A021D3">
        <w:rPr>
          <w:rFonts w:cs="Calibri"/>
        </w:rPr>
        <w:t xml:space="preserve">Předmětem hodnocení žáků/žákyň je úroveň řečových dovedností, tj. poslechu s porozuměním, čtení s porozuměním, ústního a písemného projevu, ve kterých se hodnotí zejména srozumitelnost, plynulost, rozsah slovní zásoby, správnost výslovnosti, gramatických jevů a syntaxe, schopnost </w:t>
      </w:r>
      <w:r w:rsidRPr="00A021D3">
        <w:rPr>
          <w:rFonts w:cs="Calibri"/>
        </w:rPr>
        <w:lastRenderedPageBreak/>
        <w:t xml:space="preserve">komunikace a znalost reálií. Součástí hodnocení jsou průběžné písemné práce, didaktické testy a eseje, stejně jako ústního projev.  </w:t>
      </w:r>
      <w:r w:rsidRPr="00A021D3">
        <w:rPr>
          <w:rFonts w:cs="Arial"/>
        </w:rPr>
        <w:t>Základní formou hodnocení výsledků vzdělávání je klasifikace vyjádřena známkou vycházející z p</w:t>
      </w:r>
      <w:r w:rsidRPr="00A021D3">
        <w:rPr>
          <w:rFonts w:cs="TTE1B45008t00"/>
        </w:rPr>
        <w:t>ě</w:t>
      </w:r>
      <w:r w:rsidRPr="00A021D3">
        <w:rPr>
          <w:rFonts w:cs="Arial"/>
        </w:rPr>
        <w:t>tistup</w:t>
      </w:r>
      <w:r w:rsidRPr="00A021D3">
        <w:rPr>
          <w:rFonts w:cs="TTE1B45008t00"/>
        </w:rPr>
        <w:t>ň</w:t>
      </w:r>
      <w:r w:rsidRPr="00A021D3">
        <w:rPr>
          <w:rFonts w:cs="Arial"/>
        </w:rPr>
        <w:t>ové klasifikace dle klasifika</w:t>
      </w:r>
      <w:r w:rsidRPr="00A021D3">
        <w:rPr>
          <w:rFonts w:cs="TTE1B45008t00"/>
        </w:rPr>
        <w:t>č</w:t>
      </w:r>
      <w:r w:rsidRPr="00A021D3">
        <w:rPr>
          <w:rFonts w:cs="Arial"/>
        </w:rPr>
        <w:t xml:space="preserve">ního </w:t>
      </w:r>
      <w:r w:rsidRPr="00A021D3">
        <w:rPr>
          <w:rFonts w:cs="TTE1B45008t00"/>
        </w:rPr>
        <w:t>ř</w:t>
      </w:r>
      <w:r w:rsidRPr="00A021D3">
        <w:rPr>
          <w:rFonts w:cs="Arial"/>
        </w:rPr>
        <w:t>ádu školy. Sou</w:t>
      </w:r>
      <w:r w:rsidRPr="00A021D3">
        <w:rPr>
          <w:rFonts w:cs="TTE1B45008t00"/>
        </w:rPr>
        <w:t>č</w:t>
      </w:r>
      <w:r w:rsidRPr="00A021D3">
        <w:rPr>
          <w:rFonts w:cs="Arial"/>
        </w:rPr>
        <w:t xml:space="preserve">ástí hodnocení je i samostatná </w:t>
      </w:r>
      <w:r w:rsidRPr="00A021D3">
        <w:rPr>
          <w:rFonts w:cs="TTE1B45008t00"/>
        </w:rPr>
        <w:t>č</w:t>
      </w:r>
      <w:r w:rsidRPr="00A021D3">
        <w:rPr>
          <w:rFonts w:cs="Arial"/>
        </w:rPr>
        <w:t>innost žáka a práce s informa</w:t>
      </w:r>
      <w:r w:rsidRPr="00A021D3">
        <w:rPr>
          <w:rFonts w:cs="TTE1B45008t00"/>
        </w:rPr>
        <w:t>č</w:t>
      </w:r>
      <w:r w:rsidRPr="00A021D3">
        <w:rPr>
          <w:rFonts w:cs="Arial"/>
        </w:rPr>
        <w:t>ními zdroji a jejich využití v p</w:t>
      </w:r>
      <w:r w:rsidRPr="00A021D3">
        <w:rPr>
          <w:rFonts w:cs="TTE1B45008t00"/>
        </w:rPr>
        <w:t>ř</w:t>
      </w:r>
      <w:r w:rsidRPr="00A021D3">
        <w:rPr>
          <w:rFonts w:cs="Arial"/>
        </w:rPr>
        <w:t>edm</w:t>
      </w:r>
      <w:r w:rsidRPr="00A021D3">
        <w:rPr>
          <w:rFonts w:cs="TTE1B45008t00"/>
        </w:rPr>
        <w:t>ě</w:t>
      </w:r>
      <w:r w:rsidRPr="00A021D3">
        <w:rPr>
          <w:rFonts w:cs="Arial"/>
        </w:rPr>
        <w:t xml:space="preserve">tu i oboru. </w:t>
      </w:r>
      <w:r w:rsidRPr="00A021D3">
        <w:rPr>
          <w:rFonts w:cs="Calibri"/>
        </w:rPr>
        <w:t>Žáci/žákyně se speciálními vzdělávacími potřebami jsou hodnoceni  v souladu s Metodickým pokynem MŠMT ČR č.j. 13 711/2001-24.</w:t>
      </w:r>
    </w:p>
    <w:p w:rsidR="00937509" w:rsidRPr="00A021D3" w:rsidRDefault="00937509" w:rsidP="00937509">
      <w:pPr>
        <w:autoSpaceDE w:val="0"/>
        <w:autoSpaceDN w:val="0"/>
        <w:adjustRightInd w:val="0"/>
        <w:spacing w:before="240"/>
        <w:jc w:val="both"/>
        <w:rPr>
          <w:rFonts w:cs="Calibri"/>
        </w:rPr>
      </w:pPr>
    </w:p>
    <w:p w:rsidR="00937509" w:rsidRPr="00A021D3" w:rsidRDefault="00937509" w:rsidP="00937509">
      <w:pPr>
        <w:autoSpaceDE w:val="0"/>
        <w:autoSpaceDN w:val="0"/>
        <w:adjustRightInd w:val="0"/>
        <w:spacing w:before="24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Učební plán předmětu  </w:t>
      </w:r>
      <w:r w:rsidRPr="006C01AF">
        <w:rPr>
          <w:rFonts w:cs="Calibri"/>
          <w:i/>
        </w:rPr>
        <w:t>(</w:t>
      </w:r>
      <w:r w:rsidRPr="00A021D3">
        <w:rPr>
          <w:rFonts w:cs="Calibri"/>
          <w:i/>
        </w:rPr>
        <w:t>zde vložit učební plán)- může být umístěno v ŠVP dle vlastního uvážení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</w:p>
    <w:p w:rsidR="00937509" w:rsidRPr="007E6827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Klíčové kompetence </w:t>
      </w:r>
      <w:r w:rsidRPr="006C01AF">
        <w:rPr>
          <w:rFonts w:cs="Calibri"/>
          <w:i/>
        </w:rPr>
        <w:t>(</w:t>
      </w:r>
      <w:r w:rsidRPr="00A021D3">
        <w:rPr>
          <w:rFonts w:cs="Calibri"/>
          <w:i/>
        </w:rPr>
        <w:t>je možné, že se mění kompetence jednotlivých oborů, nutno upravit dle aktualizace)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021D3">
        <w:rPr>
          <w:rFonts w:cs="Calibri"/>
        </w:rPr>
        <w:t>Předmět Anglický jazyk rozvíjí následující kompetence: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937509" w:rsidRPr="00A021D3" w:rsidRDefault="00937509" w:rsidP="00937509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>kompetence k učení</w:t>
      </w:r>
      <w:r w:rsidRPr="00A021D3">
        <w:rPr>
          <w:rFonts w:cs="Calibri"/>
        </w:rPr>
        <w:t xml:space="preserve">  - osvojení si různých technik a strategií učení</w:t>
      </w:r>
      <w:r>
        <w:rPr>
          <w:rFonts w:cs="Calibri"/>
        </w:rPr>
        <w:t>, které vedou</w:t>
      </w:r>
      <w:r w:rsidRPr="00A021D3">
        <w:rPr>
          <w:rFonts w:cs="Calibri"/>
        </w:rPr>
        <w:t xml:space="preserve">  k efektivnímu výsledku, zdokonalování učení, kritické zhodnocení vlastní práce a pokroku, schopnost kombinovat znalosti z různých oborů a studovaných předmětů</w:t>
      </w:r>
    </w:p>
    <w:p w:rsidR="00937509" w:rsidRPr="00A021D3" w:rsidRDefault="00937509" w:rsidP="00937509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>kompetence komunikativní -</w:t>
      </w:r>
      <w:r w:rsidRPr="00A021D3">
        <w:rPr>
          <w:rFonts w:cs="Calibri"/>
        </w:rPr>
        <w:t xml:space="preserve"> rozvoj komunikativních kompetencí a dosažení jazykové způsobilosti potřebné pro aktivní komunikaci v anglickém jazyce, účast v diskuzích, schopnost formulovat a obhajovat své názory a postoje, respektovat názory jiných</w:t>
      </w:r>
    </w:p>
    <w:p w:rsidR="00937509" w:rsidRPr="00A021D3" w:rsidRDefault="00937509" w:rsidP="00937509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kompetence personální a sociální - </w:t>
      </w:r>
      <w:r w:rsidRPr="00A021D3">
        <w:rPr>
          <w:rFonts w:cs="Calibri"/>
        </w:rPr>
        <w:t>schopnost řešit pracovní i mimopracovní problémy v anglicky mluvícím prostředí, znát kulturu a pravidla společenského chování, respektovat a tolerovat tradice, zvyky a odlišné kulturní hodnoty jiných národů</w:t>
      </w:r>
    </w:p>
    <w:p w:rsidR="00937509" w:rsidRPr="00A021D3" w:rsidRDefault="00937509" w:rsidP="00937509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kompetence k pracovnímu uplatnění - </w:t>
      </w:r>
      <w:r w:rsidRPr="00A021D3">
        <w:rPr>
          <w:rFonts w:cs="Calibri"/>
        </w:rPr>
        <w:t>využití jazykových znalostí v rámci vlastního uplatnění na trhu práce, schopnost reagovat na jeho potřeby a změny</w:t>
      </w:r>
    </w:p>
    <w:p w:rsidR="00937509" w:rsidRPr="00A021D3" w:rsidRDefault="00937509" w:rsidP="00937509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kompetence k práci s informacemi a využívání prostředků informačních a komunikačních technologií – </w:t>
      </w:r>
      <w:r w:rsidRPr="00A021D3">
        <w:rPr>
          <w:rFonts w:cs="Calibri"/>
        </w:rPr>
        <w:t>schopnost pracovat s informacemi a využívat odpovídající zdroje k jejich získávání, schopnost pracovat s odbornou literaturou</w:t>
      </w:r>
    </w:p>
    <w:p w:rsidR="00937509" w:rsidRPr="00A021D3" w:rsidRDefault="00937509" w:rsidP="00937509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kompetence občanské - </w:t>
      </w:r>
      <w:r w:rsidRPr="00A021D3">
        <w:rPr>
          <w:rFonts w:cs="Calibri"/>
        </w:rPr>
        <w:t>dodržování zákonů, respektování obecně přijatých společenských norem a hodnot podpora hodnot místní, národní, evropské i světové kultury, uvědomění si národní a osobnostní identity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  <w:r w:rsidRPr="00A021D3">
        <w:rPr>
          <w:rFonts w:cs="Calibri"/>
          <w:b/>
        </w:rPr>
        <w:t xml:space="preserve">Uplatnění průřezových témat  </w:t>
      </w:r>
      <w:r w:rsidRPr="006C01AF">
        <w:rPr>
          <w:rFonts w:cs="Calibri"/>
          <w:i/>
        </w:rPr>
        <w:t>(</w:t>
      </w:r>
      <w:r w:rsidRPr="00A021D3">
        <w:rPr>
          <w:rFonts w:cs="Calibri"/>
          <w:i/>
        </w:rPr>
        <w:t>odlišnost dle RVP možná, nutná případná aktualizace)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021D3">
        <w:rPr>
          <w:rFonts w:cs="Calibri"/>
        </w:rPr>
        <w:t>K rozvíjení výše uvedených kompetencí přispívají následující průřezová témata: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021D3">
        <w:rPr>
          <w:rFonts w:cs="Calibri"/>
          <w:b/>
        </w:rPr>
        <w:t xml:space="preserve">Občan v demokratické společnosti </w:t>
      </w:r>
    </w:p>
    <w:p w:rsidR="00937509" w:rsidRPr="00A021D3" w:rsidRDefault="00937509" w:rsidP="009375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021D3">
        <w:rPr>
          <w:rFonts w:cs="Calibri"/>
        </w:rPr>
        <w:t>Zahrnuje dovednost komunikovat, diskutovat, vyjednávat, řešit případné konflikty, hodnotit, tolerovat odlišné hodnoty.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</w:rPr>
      </w:pPr>
      <w:r w:rsidRPr="00A021D3">
        <w:rPr>
          <w:rFonts w:cs="Calibri"/>
          <w:b/>
        </w:rPr>
        <w:t>Člověk a životní prostředí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A021D3">
        <w:rPr>
          <w:rFonts w:cs="Calibri"/>
        </w:rPr>
        <w:t>Zahrnuje schopnost porozumět a brát na vědomí souvislosti mezi environmentálními, ekonomickými a sociálními aspekty ve vztahu k udržitelnému rozvoji.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</w:rPr>
      </w:pPr>
      <w:r w:rsidRPr="00A021D3">
        <w:rPr>
          <w:rFonts w:cs="Calibri"/>
          <w:b/>
        </w:rPr>
        <w:t>Člověk a svět práce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A021D3">
        <w:rPr>
          <w:rFonts w:cs="Calibri"/>
        </w:rPr>
        <w:t>Zahrnuje schopnost prezentovat sebe sama na trhu práce, a to písemně i verbálně.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A021D3">
        <w:rPr>
          <w:rFonts w:cs="Calibri"/>
          <w:b/>
        </w:rPr>
        <w:t>Informační a komunikační technologie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A021D3">
        <w:rPr>
          <w:rFonts w:cs="Calibri"/>
        </w:rPr>
        <w:t>Zahrnuje práci s informacemi a komunikačními prostředky a jejich efektivní využívání.</w:t>
      </w:r>
    </w:p>
    <w:p w:rsidR="00937509" w:rsidRPr="00A021D3" w:rsidRDefault="00937509" w:rsidP="00937509">
      <w:pPr>
        <w:pStyle w:val="Odstavecseseznamem1"/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</w:rPr>
      </w:pPr>
    </w:p>
    <w:p w:rsidR="00F6223D" w:rsidRDefault="00F6223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937509" w:rsidTr="00937509">
        <w:trPr>
          <w:trHeight w:val="1275"/>
        </w:trPr>
        <w:tc>
          <w:tcPr>
            <w:tcW w:w="3070" w:type="dxa"/>
            <w:vAlign w:val="center"/>
          </w:tcPr>
          <w:p w:rsidR="00937509" w:rsidRPr="008D123C" w:rsidRDefault="00937509" w:rsidP="00937509">
            <w:pPr>
              <w:pStyle w:val="Odstavecseseznamem1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</w:rPr>
            </w:pPr>
            <w:r w:rsidRPr="008D123C">
              <w:rPr>
                <w:rFonts w:cs="Calibri"/>
                <w:b/>
              </w:rPr>
              <w:t>Výsledky vzdělávání</w:t>
            </w:r>
          </w:p>
        </w:tc>
        <w:tc>
          <w:tcPr>
            <w:tcW w:w="4126" w:type="dxa"/>
            <w:vAlign w:val="center"/>
          </w:tcPr>
          <w:p w:rsidR="00937509" w:rsidRPr="008D123C" w:rsidRDefault="00937509" w:rsidP="00937509">
            <w:pPr>
              <w:pStyle w:val="Odstavecseseznamem1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</w:rPr>
            </w:pPr>
            <w:r w:rsidRPr="008D123C">
              <w:rPr>
                <w:rFonts w:cs="Calibri"/>
                <w:b/>
              </w:rPr>
              <w:t>Učivo</w:t>
            </w:r>
          </w:p>
        </w:tc>
        <w:tc>
          <w:tcPr>
            <w:tcW w:w="2016" w:type="dxa"/>
            <w:vAlign w:val="center"/>
          </w:tcPr>
          <w:p w:rsidR="00937509" w:rsidRPr="008D123C" w:rsidRDefault="0005501C" w:rsidP="0005501C">
            <w:pPr>
              <w:pStyle w:val="Odstavecseseznamem1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Počet hodin</w:t>
            </w:r>
            <w:r w:rsidR="00937509" w:rsidRPr="008D123C">
              <w:rPr>
                <w:rStyle w:val="Znakapoznpodarou"/>
                <w:rFonts w:cs="Calibri"/>
              </w:rPr>
              <w:footnoteReference w:id="1"/>
            </w:r>
          </w:p>
          <w:p w:rsidR="00937509" w:rsidRPr="008D123C" w:rsidRDefault="00937509" w:rsidP="00937509">
            <w:pPr>
              <w:pStyle w:val="Odstavecseseznamem1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</w:p>
        </w:tc>
      </w:tr>
      <w:tr w:rsidR="00937509" w:rsidRPr="00937509" w:rsidTr="00862AA3">
        <w:trPr>
          <w:trHeight w:val="9213"/>
        </w:trPr>
        <w:tc>
          <w:tcPr>
            <w:tcW w:w="3070" w:type="dxa"/>
          </w:tcPr>
          <w:p w:rsidR="00937509" w:rsidRPr="008D123C" w:rsidRDefault="00937509" w:rsidP="001D39DC">
            <w:pPr>
              <w:autoSpaceDE w:val="0"/>
              <w:autoSpaceDN w:val="0"/>
              <w:adjustRightInd w:val="0"/>
              <w:rPr>
                <w:b/>
              </w:rPr>
            </w:pPr>
            <w:r w:rsidRPr="008D123C">
              <w:rPr>
                <w:b/>
              </w:rPr>
              <w:t>Žák/žákyně</w:t>
            </w:r>
            <w:r>
              <w:rPr>
                <w:b/>
              </w:rPr>
              <w:t xml:space="preserve">  dle svých schopností 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8D123C">
              <w:t>ověří si stav svých vstupních znalostí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přiměřeně reaguje na rozdíly v mluveném projevu jednotlivých mluvčích 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odlišuje rozdíly v intonaci vět různého charakteru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dbá na správné frázování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pochopí smysl krátkých zpráv a hlášení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rozumí přiměřeným souvislým projevům rodilých mluvčích pronášeným ve standardním hovorovém tempu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vysvětlí hlavní myšlenky přiměřeného souvislého projevu rodilého mluvčího a nalezne v jeho promluvě hlavní a vedlejší myšlenky a důležité informace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dodržuje základní pravopisné normy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opravuje pravopisné chyby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používá osvojené gramatické jevy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volí gramaticky správné výrazy a frazeologické obraty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odvozuje význam neznámých slov na základě osvojené slovní zásoby a kontextu, příp. na základě znalosti internacionalismů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využívá dle potřeby dvojjazyčné slovníky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využívá příležitostně i slovník výkladový</w:t>
            </w:r>
            <w:r w:rsidR="0005501C">
              <w:t>, resp. elektronický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vyjádří své názory a svá stanoviska</w:t>
            </w:r>
            <w:r w:rsidR="00691910">
              <w:t>, emoce a morální postoje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odhadne význam běžných sdělení a hlášení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sestaví souvislý a </w:t>
            </w:r>
            <w:r w:rsidR="0005501C">
              <w:t xml:space="preserve">pravidlům odpovídající členěný </w:t>
            </w:r>
            <w:r>
              <w:t>text týkající se známých témat</w:t>
            </w:r>
          </w:p>
          <w:p w:rsidR="00937509" w:rsidRDefault="00937509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zaznamená písemně podstatné myšlenky a informace z textu</w:t>
            </w:r>
          </w:p>
          <w:p w:rsidR="00937509" w:rsidRDefault="00691910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vytvoří vlastní text v podobě sdělení, popisu, vyprávění, dopisu a odpovědi na dopis</w:t>
            </w:r>
          </w:p>
          <w:p w:rsidR="00691910" w:rsidRDefault="00691910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rozumí hlavním bodům a myšlenkám čteného textu týkajícího se běžných situací</w:t>
            </w:r>
          </w:p>
          <w:p w:rsidR="00691910" w:rsidRDefault="00691910" w:rsidP="00937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pracuje s texty odpovídající úrovně</w:t>
            </w:r>
          </w:p>
          <w:p w:rsidR="00691910" w:rsidRDefault="00691910" w:rsidP="00691910">
            <w:pPr>
              <w:autoSpaceDE w:val="0"/>
              <w:autoSpaceDN w:val="0"/>
              <w:adjustRightInd w:val="0"/>
              <w:ind w:left="720"/>
            </w:pPr>
            <w:r>
              <w:t>a čte je s porozuměním</w:t>
            </w:r>
          </w:p>
          <w:p w:rsidR="00691910" w:rsidRDefault="00691910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srozumitelně předá myšlenky přečteného textu v podobě popisu, vyprávění, prezentace a reprodukce</w:t>
            </w:r>
          </w:p>
          <w:p w:rsidR="00691910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rozumí nekomplikovaným projevům rodilých i  mluvčích jiných jazykových oblastí  a zapojí se do rozhovoru bez přípravy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sdělí myšlenky či informace vyslechnuté nebo přečtené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vyřeší situaci každodenního charakteru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požádá o zopakování sdělení, pokud nezachytí jeho přesný význam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reaguje přiměřeným způsobem na jednoduchá konverzační témata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komunikuje s určitou mírou sebedůvěry 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aktivně používá osvojenou slovní zásobu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porozumí přiměřeným způsobem jednoduchým informacím v podobě návodů a popisů pracovních činností</w:t>
            </w:r>
          </w:p>
          <w:p w:rsidR="00254036" w:rsidRDefault="00862AA3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řeší řečové situace týkající se pracovní činnosti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orientuje se při sledování filmového nebo divadelního představení</w:t>
            </w:r>
          </w:p>
          <w:p w:rsidR="00254036" w:rsidRDefault="00254036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přiměřeným způsobem porozumí audio a videonahrávkám</w:t>
            </w:r>
          </w:p>
          <w:p w:rsidR="00862AA3" w:rsidRDefault="00862AA3" w:rsidP="0069191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osvojuje si reálie zemí, ve kterých se daným jazykem mluví a prokazuje faktické znalosti v této oblasti</w:t>
            </w:r>
          </w:p>
          <w:p w:rsidR="00691910" w:rsidRDefault="00691910" w:rsidP="00691910">
            <w:pPr>
              <w:autoSpaceDE w:val="0"/>
              <w:autoSpaceDN w:val="0"/>
              <w:adjustRightInd w:val="0"/>
              <w:ind w:left="720"/>
            </w:pPr>
          </w:p>
          <w:p w:rsidR="00691910" w:rsidRPr="008D123C" w:rsidRDefault="00691910" w:rsidP="00691910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4126" w:type="dxa"/>
          </w:tcPr>
          <w:p w:rsidR="00937509" w:rsidRPr="008D123C" w:rsidRDefault="00937509" w:rsidP="001D39D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05501C" w:rsidRDefault="00937509" w:rsidP="001D39DC">
            <w:pPr>
              <w:autoSpaceDE w:val="0"/>
              <w:autoSpaceDN w:val="0"/>
              <w:adjustRightInd w:val="0"/>
              <w:rPr>
                <w:bCs/>
              </w:rPr>
            </w:pPr>
            <w:r w:rsidRPr="00D97EA4">
              <w:rPr>
                <w:bCs/>
              </w:rPr>
              <w:t xml:space="preserve"> </w:t>
            </w:r>
          </w:p>
          <w:p w:rsidR="00937509" w:rsidRDefault="00937509" w:rsidP="001D39DC">
            <w:pPr>
              <w:autoSpaceDE w:val="0"/>
              <w:autoSpaceDN w:val="0"/>
              <w:adjustRightInd w:val="0"/>
              <w:rPr>
                <w:bCs/>
              </w:rPr>
            </w:pPr>
            <w:r w:rsidRPr="00D97EA4">
              <w:rPr>
                <w:bCs/>
              </w:rPr>
              <w:t>Ú</w:t>
            </w:r>
            <w:r w:rsidR="0005501C">
              <w:rPr>
                <w:bCs/>
              </w:rPr>
              <w:t>vodní hodina, opakování</w:t>
            </w:r>
          </w:p>
          <w:p w:rsidR="0005501C" w:rsidRPr="00D97EA4" w:rsidRDefault="0005501C" w:rsidP="001D3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C30680">
              <w:rPr>
                <w:rFonts w:cs="Calibri"/>
                <w:b/>
              </w:rPr>
              <w:t>Fonetika</w:t>
            </w:r>
          </w:p>
          <w:p w:rsidR="00937509" w:rsidRPr="00C30680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z</w:t>
            </w:r>
            <w:r w:rsidRPr="00C30680">
              <w:rPr>
                <w:rFonts w:cs="Calibri"/>
              </w:rPr>
              <w:t xml:space="preserve">vuková stránka věty, intonace, fonetická redukce, zvuková </w:t>
            </w:r>
            <w:r>
              <w:rPr>
                <w:rFonts w:cs="Calibri"/>
              </w:rPr>
              <w:t>výstavba slova</w:t>
            </w: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:rsidR="00937509" w:rsidRPr="00C30680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C30680">
              <w:rPr>
                <w:rFonts w:cs="Calibri"/>
                <w:b/>
              </w:rPr>
              <w:t>Pravopis</w:t>
            </w: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zákonitosti psané podoby jazyka, ortografická pravidla u složitějších slov</w:t>
            </w: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DF0AB8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DF0AB8">
              <w:rPr>
                <w:rFonts w:cs="Calibri"/>
                <w:b/>
              </w:rPr>
              <w:t>Gramatika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záporné předpony přídavných jmen, vyjadřování intenzity přídavných jmen, pořadí přídavných jmen ve větě (L21)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holý infinitiv se slovesy smyslového vnímání, modální slovesa, výrazy </w:t>
            </w:r>
            <w:r w:rsidRPr="00DF0AB8">
              <w:rPr>
                <w:rFonts w:cs="Calibri"/>
                <w:i/>
              </w:rPr>
              <w:t xml:space="preserve">let a make, had </w:t>
            </w:r>
            <w:proofErr w:type="spellStart"/>
            <w:r w:rsidRPr="00DF0AB8">
              <w:rPr>
                <w:rFonts w:cs="Calibri"/>
                <w:i/>
              </w:rPr>
              <w:t>better</w:t>
            </w:r>
            <w:proofErr w:type="spellEnd"/>
            <w:r w:rsidRPr="00DF0AB8">
              <w:rPr>
                <w:rFonts w:cs="Calibri"/>
                <w:i/>
              </w:rPr>
              <w:t xml:space="preserve">, </w:t>
            </w:r>
            <w:proofErr w:type="spellStart"/>
            <w:r w:rsidRPr="00DF0AB8">
              <w:rPr>
                <w:rFonts w:cs="Calibri"/>
                <w:i/>
              </w:rPr>
              <w:t>would</w:t>
            </w:r>
            <w:proofErr w:type="spellEnd"/>
            <w:r w:rsidRPr="00DF0AB8">
              <w:rPr>
                <w:rFonts w:cs="Calibri"/>
                <w:i/>
              </w:rPr>
              <w:t xml:space="preserve"> </w:t>
            </w:r>
            <w:proofErr w:type="spellStart"/>
            <w:r w:rsidRPr="00DF0AB8">
              <w:rPr>
                <w:rFonts w:cs="Calibri"/>
                <w:i/>
              </w:rPr>
              <w:t>rather</w:t>
            </w:r>
            <w:proofErr w:type="spellEnd"/>
            <w:r w:rsidRPr="00DF0AB8">
              <w:rPr>
                <w:rFonts w:cs="Calibri"/>
                <w:i/>
              </w:rPr>
              <w:t xml:space="preserve">, </w:t>
            </w:r>
            <w:proofErr w:type="spellStart"/>
            <w:r w:rsidRPr="00DF0AB8">
              <w:rPr>
                <w:rFonts w:cs="Calibri"/>
                <w:i/>
              </w:rPr>
              <w:t>would</w:t>
            </w:r>
            <w:proofErr w:type="spellEnd"/>
            <w:r w:rsidRPr="00DF0AB8">
              <w:rPr>
                <w:rFonts w:cs="Calibri"/>
                <w:i/>
              </w:rPr>
              <w:t xml:space="preserve"> </w:t>
            </w:r>
            <w:proofErr w:type="spellStart"/>
            <w:r w:rsidRPr="00DF0AB8">
              <w:rPr>
                <w:rFonts w:cs="Calibri"/>
                <w:i/>
              </w:rPr>
              <w:t>sooner</w:t>
            </w:r>
            <w:proofErr w:type="spellEnd"/>
            <w:r w:rsidRPr="00DF0AB8">
              <w:rPr>
                <w:rFonts w:cs="Calibri"/>
                <w:i/>
              </w:rPr>
              <w:t xml:space="preserve">, </w:t>
            </w:r>
            <w:proofErr w:type="spellStart"/>
            <w:r w:rsidRPr="00DF0AB8">
              <w:rPr>
                <w:rFonts w:cs="Calibri"/>
                <w:i/>
              </w:rPr>
              <w:t>why</w:t>
            </w:r>
            <w:proofErr w:type="spellEnd"/>
            <w:r w:rsidRPr="00DF0AB8">
              <w:rPr>
                <w:rFonts w:cs="Calibri"/>
                <w:i/>
              </w:rPr>
              <w:t xml:space="preserve"> not</w:t>
            </w:r>
            <w:r>
              <w:rPr>
                <w:rFonts w:cs="Calibri"/>
              </w:rPr>
              <w:t xml:space="preserve"> (L22)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výrazy  </w:t>
            </w:r>
            <w:proofErr w:type="spellStart"/>
            <w:r w:rsidRPr="00DF0AB8">
              <w:rPr>
                <w:rFonts w:cs="Calibri"/>
                <w:i/>
              </w:rPr>
              <w:t>either</w:t>
            </w:r>
            <w:proofErr w:type="spellEnd"/>
            <w:r w:rsidRPr="00DF0AB8">
              <w:rPr>
                <w:rFonts w:cs="Calibri"/>
                <w:i/>
              </w:rPr>
              <w:t xml:space="preserve">, </w:t>
            </w:r>
            <w:proofErr w:type="spellStart"/>
            <w:r w:rsidRPr="00DF0AB8">
              <w:rPr>
                <w:rFonts w:cs="Calibri"/>
                <w:i/>
              </w:rPr>
              <w:t>neither</w:t>
            </w:r>
            <w:proofErr w:type="spellEnd"/>
            <w:r w:rsidRPr="00DF0AB8">
              <w:rPr>
                <w:rFonts w:cs="Calibri"/>
                <w:i/>
              </w:rPr>
              <w:t xml:space="preserve">, </w:t>
            </w:r>
            <w:proofErr w:type="spellStart"/>
            <w:r w:rsidRPr="00DF0AB8">
              <w:rPr>
                <w:rFonts w:cs="Calibri"/>
                <w:i/>
              </w:rPr>
              <w:t>both</w:t>
            </w:r>
            <w:proofErr w:type="spellEnd"/>
            <w:r w:rsidRPr="00DF0AB8">
              <w:rPr>
                <w:rFonts w:cs="Calibri"/>
                <w:i/>
              </w:rPr>
              <w:t>, so, such</w:t>
            </w:r>
            <w:r>
              <w:rPr>
                <w:rFonts w:cs="Calibri"/>
              </w:rPr>
              <w:t xml:space="preserve"> (L23)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předminulý čas (L24)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nepřímá řeč, přací věty (L25)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budoucí čas průběhový, budoucí čas pomocí </w:t>
            </w:r>
            <w:proofErr w:type="spellStart"/>
            <w:r w:rsidRPr="00DF0AB8">
              <w:rPr>
                <w:rFonts w:cs="Calibri"/>
                <w:i/>
              </w:rPr>
              <w:t>be</w:t>
            </w:r>
            <w:proofErr w:type="spellEnd"/>
            <w:r w:rsidRPr="00DF0AB8">
              <w:rPr>
                <w:rFonts w:cs="Calibri"/>
                <w:i/>
              </w:rPr>
              <w:t xml:space="preserve"> (</w:t>
            </w:r>
            <w:proofErr w:type="spellStart"/>
            <w:r w:rsidRPr="00DF0AB8">
              <w:rPr>
                <w:rFonts w:cs="Calibri"/>
                <w:i/>
              </w:rPr>
              <w:t>about</w:t>
            </w:r>
            <w:proofErr w:type="spellEnd"/>
            <w:r w:rsidRPr="00DF0AB8">
              <w:rPr>
                <w:rFonts w:cs="Calibri"/>
                <w:i/>
              </w:rPr>
              <w:t>) to</w:t>
            </w:r>
            <w:r>
              <w:rPr>
                <w:rFonts w:cs="Calibri"/>
              </w:rPr>
              <w:t xml:space="preserve"> + infinitiv, vedlejší věty časové (L26)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druhý kondicionál (L27)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tvorba přídavných jmen, frázová slovesa, (L28)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slovesné konstrukce: sloveso, předmět a infinitiv s to, zvratná zájmena, přivlastňovací konstrukce pomocí</w:t>
            </w:r>
            <w:r w:rsidRPr="00DF0AB8">
              <w:rPr>
                <w:rFonts w:cs="Calibri"/>
                <w:i/>
              </w:rPr>
              <w:t xml:space="preserve"> </w:t>
            </w:r>
            <w:proofErr w:type="spellStart"/>
            <w:r w:rsidRPr="00DF0AB8">
              <w:rPr>
                <w:rFonts w:cs="Calibri"/>
                <w:i/>
              </w:rPr>
              <w:t>of</w:t>
            </w:r>
            <w:proofErr w:type="spellEnd"/>
            <w:r>
              <w:rPr>
                <w:rFonts w:cs="Calibri"/>
              </w:rPr>
              <w:t xml:space="preserve"> (L29)</w:t>
            </w:r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minulý čas pomocí </w:t>
            </w:r>
            <w:proofErr w:type="spellStart"/>
            <w:r w:rsidRPr="00DF0AB8">
              <w:rPr>
                <w:rFonts w:cs="Calibri"/>
                <w:i/>
              </w:rPr>
              <w:t>would</w:t>
            </w:r>
            <w:proofErr w:type="spellEnd"/>
          </w:p>
          <w:p w:rsidR="00937509" w:rsidRDefault="00937509" w:rsidP="0093750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slovesné konstrukce s gerundiem/infinitivem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DF0AB8">
              <w:rPr>
                <w:rFonts w:cs="Calibri"/>
                <w:b/>
              </w:rPr>
              <w:t>Lexikologie</w:t>
            </w:r>
          </w:p>
          <w:p w:rsidR="00937509" w:rsidRPr="00DF0AB8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ustálené kolokace, odborní výrazy, fráze týkající se známých témat, frázová slovesa</w:t>
            </w: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5C6E3C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  <w:p w:rsidR="00937509" w:rsidRPr="005C6E3C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C6E3C">
              <w:rPr>
                <w:rFonts w:cs="Calibri"/>
                <w:b/>
              </w:rPr>
              <w:t>Postoj, stanovisko, názor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souhlas, nesouhlas, prosba, svolení, odmítnutí, zákaz, nutnost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5C6E3C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C6E3C">
              <w:rPr>
                <w:rFonts w:cs="Calibri"/>
                <w:b/>
              </w:rPr>
              <w:t>Emoce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zájem a nezájem, radost a zklamání, překvapení, sympatie, strach 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5C6E3C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C6E3C">
              <w:rPr>
                <w:rFonts w:cs="Calibri"/>
                <w:b/>
              </w:rPr>
              <w:t>Morální postoje a funkce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omluva, přijetí omluvy, pochvala, pokárání, rada, vyjádření lítosti, akceptace a neakceptace situace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20155E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0155E">
              <w:rPr>
                <w:rFonts w:cs="Calibri"/>
                <w:b/>
              </w:rPr>
              <w:t>Kratší písemný projev</w:t>
            </w:r>
          </w:p>
          <w:p w:rsidR="00937509" w:rsidRDefault="00E94972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e-mail, krátký </w:t>
            </w:r>
            <w:r w:rsidR="00937509">
              <w:rPr>
                <w:rFonts w:cs="Calibri"/>
              </w:rPr>
              <w:t xml:space="preserve">dopis v prostředí korespondenčním soukromém a úředním, pozvánka, </w:t>
            </w:r>
            <w:r>
              <w:rPr>
                <w:rFonts w:cs="Calibri"/>
              </w:rPr>
              <w:t xml:space="preserve">stížnost, </w:t>
            </w:r>
            <w:r w:rsidR="00937509">
              <w:rPr>
                <w:rFonts w:cs="Calibri"/>
              </w:rPr>
              <w:t>blahopřá</w:t>
            </w:r>
            <w:r>
              <w:rPr>
                <w:rFonts w:cs="Calibri"/>
              </w:rPr>
              <w:t xml:space="preserve">ní, vzkaz, oznámení, </w:t>
            </w:r>
            <w:r w:rsidR="00937509">
              <w:rPr>
                <w:rFonts w:cs="Calibri"/>
              </w:rPr>
              <w:t>inzerát, formulář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20155E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0155E">
              <w:rPr>
                <w:rFonts w:cs="Calibri"/>
                <w:b/>
              </w:rPr>
              <w:t>Delší písemný projev</w:t>
            </w:r>
          </w:p>
          <w:p w:rsidR="00937509" w:rsidRPr="008D123C" w:rsidRDefault="00E94972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dopis v prostředí  korespondenčním soukromém, formální dopis, </w:t>
            </w:r>
            <w:r w:rsidR="00937509">
              <w:rPr>
                <w:rFonts w:cs="Calibri"/>
              </w:rPr>
              <w:t>vypravová</w:t>
            </w:r>
            <w:r>
              <w:rPr>
                <w:rFonts w:cs="Calibri"/>
              </w:rPr>
              <w:t>ní, úvaha, popis,</w:t>
            </w:r>
            <w:r w:rsidR="00937509">
              <w:rPr>
                <w:rFonts w:cs="Calibri"/>
              </w:rPr>
              <w:t xml:space="preserve"> novinový </w:t>
            </w:r>
            <w:r>
              <w:rPr>
                <w:rFonts w:cs="Calibri"/>
              </w:rPr>
              <w:t>článek,  příběh, esej</w:t>
            </w: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3A4ED3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  <w:p w:rsidR="00937509" w:rsidRPr="003A4ED3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3A4ED3">
              <w:rPr>
                <w:rFonts w:cs="Calibri"/>
                <w:b/>
              </w:rPr>
              <w:t xml:space="preserve">Čtení 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nekomplikované a logicky strukturované texty odpovídající úrovně, zejména texty informační, popisné, umělecké, faktografické a dokumentární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3A4ED3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3A4ED3">
              <w:rPr>
                <w:rFonts w:cs="Calibri"/>
                <w:b/>
              </w:rPr>
              <w:t>Poslech</w:t>
            </w:r>
          </w:p>
          <w:p w:rsidR="00937509" w:rsidRDefault="00254036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="00937509">
              <w:rPr>
                <w:rFonts w:cs="Calibri"/>
              </w:rPr>
              <w:t>ogicky uspořádaný a nekomplikovaný poslech odpovídající úrovně</w:t>
            </w: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8D123C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3A4ED3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3A4ED3">
              <w:rPr>
                <w:rFonts w:cs="Calibri"/>
                <w:b/>
              </w:rPr>
              <w:t>Samostatný ústní projev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popis, srovnávání, vyprávění a reprodukce textu, shrnutí, prezentace, pracovní pohovor, charakteristika, definice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3A4ED3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3A4ED3">
              <w:rPr>
                <w:rFonts w:cs="Calibri"/>
                <w:b/>
              </w:rPr>
              <w:t>Interakce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formální a neformální rozhovor, pracovní pohovor, diskuse, běžné situace vyplývající z každodenního osobního, školního nebo profesního života, 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20155E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0155E">
              <w:rPr>
                <w:rFonts w:cs="Calibri"/>
                <w:b/>
              </w:rPr>
              <w:t>Informace z médií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tisk, film, internet, audio a videonahrávky, reklama</w:t>
            </w:r>
          </w:p>
          <w:p w:rsid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937509">
              <w:rPr>
                <w:rFonts w:cs="Calibri"/>
                <w:b/>
              </w:rPr>
              <w:t>Tematické okruhy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Osobnostní charakteristika, fyzický vzhled osob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21   WRITTEN IN THE STARS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Móda a módní styly. Psychologie barev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22 YOU LOOK WONDERFUL TONIGHT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Současné problémy mladé generace. Stereotypy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23  I´M JUST TALKING ABOUT MY GENERATION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Životní vzor. Významné osobnosti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24 AND THEN A HERO COMES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Osobní život člověka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25 YOU AND ME WERE MEANT TO BE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Svět budoucnosti a techniky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26  IT´S A NEW AGE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Svět práce. Pracovní pohovor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27 IF I HAD A HAMMER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Svět reklamy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28 ALL THAT´S LEFT IS ADVERTISING SPACE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Národy a národnosti. Jejich etnické a kulturní specifikum v kontextu České republiky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29 EVERYBODY IS A V.I.P</w:t>
            </w:r>
          </w:p>
          <w:p w:rsidR="00937509" w:rsidRPr="00937509" w:rsidRDefault="00937509" w:rsidP="0093750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7509">
              <w:rPr>
                <w:rFonts w:cs="Calibri"/>
              </w:rPr>
              <w:t>Svátky a tradice</w:t>
            </w:r>
          </w:p>
          <w:p w:rsidR="00937509" w:rsidRPr="00937509" w:rsidRDefault="00937509" w:rsidP="00937509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  <w:r w:rsidRPr="00937509">
              <w:rPr>
                <w:rFonts w:cs="Calibri"/>
              </w:rPr>
              <w:t>L 30 EVERYBODY WOULD DANCE</w:t>
            </w:r>
          </w:p>
          <w:p w:rsidR="00937509" w:rsidRDefault="00937509" w:rsidP="001D39DC">
            <w:pPr>
              <w:autoSpaceDE w:val="0"/>
              <w:autoSpaceDN w:val="0"/>
              <w:adjustRightInd w:val="0"/>
            </w:pPr>
          </w:p>
          <w:p w:rsidR="00862AA3" w:rsidRDefault="00862AA3" w:rsidP="001D39DC">
            <w:pPr>
              <w:autoSpaceDE w:val="0"/>
              <w:autoSpaceDN w:val="0"/>
              <w:adjustRightInd w:val="0"/>
              <w:rPr>
                <w:b/>
              </w:rPr>
            </w:pPr>
            <w:r w:rsidRPr="0019454D">
              <w:rPr>
                <w:b/>
              </w:rPr>
              <w:t>Reálie</w:t>
            </w:r>
          </w:p>
          <w:p w:rsidR="0019454D" w:rsidRPr="0019454D" w:rsidRDefault="0019454D" w:rsidP="001D39DC">
            <w:pPr>
              <w:autoSpaceDE w:val="0"/>
              <w:autoSpaceDN w:val="0"/>
              <w:adjustRightInd w:val="0"/>
            </w:pPr>
            <w:r>
              <w:t xml:space="preserve">geografická, demografická, hospodářská, politická a kulturní fakta o zemích dané jazykové oblasti </w:t>
            </w:r>
          </w:p>
        </w:tc>
        <w:tc>
          <w:tcPr>
            <w:tcW w:w="2016" w:type="dxa"/>
          </w:tcPr>
          <w:p w:rsidR="00937509" w:rsidRPr="008D123C" w:rsidRDefault="00937509" w:rsidP="001D39DC">
            <w:pPr>
              <w:jc w:val="center"/>
              <w:rPr>
                <w:b/>
                <w:bCs/>
              </w:rPr>
            </w:pPr>
          </w:p>
          <w:p w:rsidR="00937509" w:rsidRDefault="00937509" w:rsidP="001D39DC">
            <w:pPr>
              <w:jc w:val="center"/>
              <w:rPr>
                <w:bCs/>
              </w:rPr>
            </w:pPr>
          </w:p>
          <w:p w:rsidR="00A72A1E" w:rsidRDefault="0005501C" w:rsidP="001D39DC">
            <w:pPr>
              <w:jc w:val="center"/>
              <w:rPr>
                <w:bCs/>
              </w:rPr>
            </w:pPr>
            <w:r>
              <w:rPr>
                <w:bCs/>
              </w:rPr>
              <w:t>1/2</w:t>
            </w:r>
          </w:p>
          <w:p w:rsidR="00A72A1E" w:rsidRDefault="00A72A1E" w:rsidP="001D39DC">
            <w:pPr>
              <w:jc w:val="center"/>
              <w:rPr>
                <w:bCs/>
              </w:rPr>
            </w:pPr>
          </w:p>
          <w:p w:rsidR="00A72A1E" w:rsidRDefault="00A72A1E" w:rsidP="001D39DC">
            <w:pPr>
              <w:jc w:val="center"/>
              <w:rPr>
                <w:bCs/>
              </w:rPr>
            </w:pPr>
          </w:p>
          <w:p w:rsidR="00A72A1E" w:rsidRDefault="0005501C" w:rsidP="001D39DC">
            <w:pPr>
              <w:jc w:val="center"/>
              <w:rPr>
                <w:bCs/>
              </w:rPr>
            </w:pPr>
            <w:r>
              <w:rPr>
                <w:bCs/>
              </w:rPr>
              <w:t>průběžně</w:t>
            </w:r>
          </w:p>
          <w:p w:rsidR="00A72A1E" w:rsidRDefault="00A72A1E" w:rsidP="001D39DC">
            <w:pPr>
              <w:jc w:val="center"/>
              <w:rPr>
                <w:bCs/>
              </w:rPr>
            </w:pPr>
          </w:p>
          <w:p w:rsidR="00A72A1E" w:rsidRDefault="00A72A1E" w:rsidP="001D39DC">
            <w:pPr>
              <w:jc w:val="center"/>
              <w:rPr>
                <w:bCs/>
              </w:rPr>
            </w:pPr>
          </w:p>
          <w:p w:rsidR="0005501C" w:rsidRDefault="0005501C" w:rsidP="001D39DC">
            <w:pPr>
              <w:jc w:val="center"/>
              <w:rPr>
                <w:bCs/>
              </w:rPr>
            </w:pPr>
            <w:r>
              <w:rPr>
                <w:bCs/>
              </w:rPr>
              <w:t>průběžně</w:t>
            </w:r>
          </w:p>
          <w:p w:rsidR="0005501C" w:rsidRDefault="0005501C" w:rsidP="0005501C"/>
          <w:p w:rsidR="0005501C" w:rsidRDefault="0005501C" w:rsidP="0005501C"/>
          <w:p w:rsidR="0005501C" w:rsidRDefault="0005501C" w:rsidP="0005501C"/>
          <w:p w:rsidR="00A72A1E" w:rsidRDefault="0005501C" w:rsidP="0005501C">
            <w:r>
              <w:t xml:space="preserve">      </w:t>
            </w:r>
            <w:r w:rsidR="00BC6BFC" w:rsidRPr="00BC6BFC">
              <w:t>dle hodinové dotace lekce (lekce uvedena v</w:t>
            </w:r>
            <w:r w:rsidR="00BC6BFC">
              <w:t> </w:t>
            </w:r>
            <w:r w:rsidR="00BC6BFC" w:rsidRPr="00BC6BFC">
              <w:t>závorce</w:t>
            </w:r>
            <w:r w:rsidR="00BC6BFC">
              <w:t>)</w:t>
            </w:r>
          </w:p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/>
          <w:p w:rsidR="0005501C" w:rsidRDefault="0005501C" w:rsidP="0005501C">
            <w:r>
              <w:t xml:space="preserve">       </w:t>
            </w:r>
            <w:r w:rsidR="004F0B8B">
              <w:t>p</w:t>
            </w:r>
            <w:r>
              <w:t>růběžně</w:t>
            </w:r>
          </w:p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>
            <w:r>
              <w:t xml:space="preserve">                10</w:t>
            </w:r>
          </w:p>
          <w:p w:rsidR="004F0B8B" w:rsidRDefault="004F0B8B" w:rsidP="0005501C"/>
          <w:p w:rsidR="004F0B8B" w:rsidRDefault="004F0B8B" w:rsidP="0005501C">
            <w:r>
              <w:t xml:space="preserve">                </w:t>
            </w:r>
          </w:p>
          <w:p w:rsidR="004F0B8B" w:rsidRDefault="004F0B8B" w:rsidP="0005501C">
            <w:r>
              <w:t xml:space="preserve">                9</w:t>
            </w:r>
          </w:p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>
            <w:r>
              <w:t xml:space="preserve">               10</w:t>
            </w:r>
          </w:p>
          <w:p w:rsidR="004F0B8B" w:rsidRDefault="004F0B8B" w:rsidP="0005501C"/>
          <w:p w:rsidR="004F0B8B" w:rsidRDefault="004F0B8B" w:rsidP="0005501C"/>
          <w:p w:rsidR="004F0B8B" w:rsidRDefault="004F0B8B" w:rsidP="0005501C"/>
          <w:p w:rsidR="004F0B8B" w:rsidRDefault="004F0B8B" w:rsidP="0005501C">
            <w:r>
              <w:t xml:space="preserve">                10</w:t>
            </w:r>
          </w:p>
          <w:p w:rsidR="004F0B8B" w:rsidRDefault="004F0B8B" w:rsidP="0005501C"/>
          <w:p w:rsidR="004F0B8B" w:rsidRDefault="004F0B8B" w:rsidP="0005501C">
            <w:r>
              <w:t xml:space="preserve">                10</w:t>
            </w:r>
          </w:p>
          <w:p w:rsidR="004F0B8B" w:rsidRDefault="004F0B8B" w:rsidP="0005501C"/>
          <w:p w:rsidR="004F0B8B" w:rsidRDefault="004F0B8B" w:rsidP="0005501C"/>
          <w:p w:rsidR="004F0B8B" w:rsidRDefault="004F0B8B" w:rsidP="0005501C">
            <w:r>
              <w:t xml:space="preserve">                10</w:t>
            </w:r>
          </w:p>
          <w:p w:rsidR="004F0B8B" w:rsidRDefault="004F0B8B" w:rsidP="0005501C"/>
          <w:p w:rsidR="004F0B8B" w:rsidRDefault="004F0B8B" w:rsidP="0005501C">
            <w:r>
              <w:t xml:space="preserve">                10</w:t>
            </w:r>
          </w:p>
          <w:p w:rsidR="004F0B8B" w:rsidRDefault="004F0B8B" w:rsidP="0005501C"/>
          <w:p w:rsidR="004F0B8B" w:rsidRDefault="004F0B8B" w:rsidP="0005501C">
            <w:r>
              <w:t xml:space="preserve">                  9</w:t>
            </w:r>
          </w:p>
          <w:p w:rsidR="004F0B8B" w:rsidRDefault="004F0B8B" w:rsidP="0005501C">
            <w:r>
              <w:t xml:space="preserve">   </w:t>
            </w:r>
          </w:p>
          <w:p w:rsidR="004F0B8B" w:rsidRDefault="004F0B8B" w:rsidP="0005501C"/>
          <w:p w:rsidR="004F0B8B" w:rsidRDefault="004F0B8B" w:rsidP="0005501C">
            <w:r>
              <w:t xml:space="preserve">                  9</w:t>
            </w:r>
          </w:p>
          <w:p w:rsidR="004F0B8B" w:rsidRDefault="004F0B8B" w:rsidP="0005501C">
            <w:r>
              <w:t xml:space="preserve">        </w:t>
            </w:r>
          </w:p>
          <w:p w:rsidR="004F0B8B" w:rsidRDefault="004F0B8B" w:rsidP="0005501C"/>
          <w:p w:rsidR="004F0B8B" w:rsidRDefault="004F0B8B" w:rsidP="0005501C"/>
          <w:p w:rsidR="004F0B8B" w:rsidRDefault="004F0B8B" w:rsidP="0005501C">
            <w:r>
              <w:t xml:space="preserve">               10</w:t>
            </w:r>
          </w:p>
          <w:p w:rsidR="004F0B8B" w:rsidRDefault="004F0B8B" w:rsidP="0005501C"/>
          <w:p w:rsidR="004F0B8B" w:rsidRDefault="004F0B8B" w:rsidP="0005501C"/>
          <w:p w:rsidR="004F0B8B" w:rsidRDefault="004F0B8B" w:rsidP="0005501C">
            <w:r>
              <w:t xml:space="preserve">         průběžně</w:t>
            </w:r>
          </w:p>
          <w:p w:rsidR="004F0B8B" w:rsidRDefault="004F0B8B" w:rsidP="0005501C"/>
          <w:p w:rsidR="004F0B8B" w:rsidRPr="0005501C" w:rsidRDefault="004F0B8B" w:rsidP="0005501C"/>
        </w:tc>
      </w:tr>
    </w:tbl>
    <w:p w:rsidR="00937509" w:rsidRDefault="00937509"/>
    <w:sectPr w:rsidR="0093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2E" w:rsidRDefault="007F6C2E" w:rsidP="00937509">
      <w:pPr>
        <w:spacing w:after="0" w:line="240" w:lineRule="auto"/>
      </w:pPr>
      <w:r>
        <w:separator/>
      </w:r>
    </w:p>
  </w:endnote>
  <w:endnote w:type="continuationSeparator" w:id="0">
    <w:p w:rsidR="007F6C2E" w:rsidRDefault="007F6C2E" w:rsidP="0093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B45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2E" w:rsidRDefault="007F6C2E" w:rsidP="00937509">
      <w:pPr>
        <w:spacing w:after="0" w:line="240" w:lineRule="auto"/>
      </w:pPr>
      <w:r>
        <w:separator/>
      </w:r>
    </w:p>
  </w:footnote>
  <w:footnote w:type="continuationSeparator" w:id="0">
    <w:p w:rsidR="007F6C2E" w:rsidRDefault="007F6C2E" w:rsidP="00937509">
      <w:pPr>
        <w:spacing w:after="0" w:line="240" w:lineRule="auto"/>
      </w:pPr>
      <w:r>
        <w:continuationSeparator/>
      </w:r>
    </w:p>
  </w:footnote>
  <w:footnote w:id="1">
    <w:p w:rsidR="00937509" w:rsidRDefault="00937509" w:rsidP="00DE2A58">
      <w:pPr>
        <w:autoSpaceDE w:val="0"/>
        <w:autoSpaceDN w:val="0"/>
        <w:adjustRightInd w:val="0"/>
        <w:spacing w:after="0" w:line="240" w:lineRule="auto"/>
      </w:pPr>
      <w:r>
        <w:rPr>
          <w:rStyle w:val="Znakapoznpodarou"/>
        </w:rPr>
        <w:footnoteRef/>
      </w:r>
      <w:r w:rsidR="0005501C">
        <w:rPr>
          <w:rFonts w:cs="Calibri"/>
        </w:rPr>
        <w:t xml:space="preserve"> P</w:t>
      </w:r>
      <w:r>
        <w:rPr>
          <w:rFonts w:cs="Calibri"/>
        </w:rPr>
        <w:t>očet hodin</w:t>
      </w:r>
      <w:r w:rsidR="0005501C">
        <w:rPr>
          <w:rFonts w:cs="Calibri"/>
        </w:rPr>
        <w:t xml:space="preserve"> </w:t>
      </w:r>
      <w:r>
        <w:rPr>
          <w:rFonts w:cs="Calibri"/>
        </w:rPr>
        <w:t>nutno upravit dle daného oboru a</w:t>
      </w:r>
      <w:r w:rsidR="0005501C">
        <w:rPr>
          <w:rFonts w:cs="Calibri"/>
        </w:rPr>
        <w:t xml:space="preserve"> s ohledem na celkovou hodinovou dotaci</w:t>
      </w:r>
      <w:r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3C4"/>
    <w:multiLevelType w:val="hybridMultilevel"/>
    <w:tmpl w:val="AC9A1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C1EC4"/>
    <w:multiLevelType w:val="hybridMultilevel"/>
    <w:tmpl w:val="DE1C7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868D7"/>
    <w:multiLevelType w:val="hybridMultilevel"/>
    <w:tmpl w:val="3B4AE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0066"/>
    <w:multiLevelType w:val="hybridMultilevel"/>
    <w:tmpl w:val="8384CA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A4765"/>
    <w:multiLevelType w:val="hybridMultilevel"/>
    <w:tmpl w:val="5934B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B5E34"/>
    <w:multiLevelType w:val="hybridMultilevel"/>
    <w:tmpl w:val="786898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082D"/>
    <w:multiLevelType w:val="hybridMultilevel"/>
    <w:tmpl w:val="8CB8D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9"/>
    <w:rsid w:val="00040A38"/>
    <w:rsid w:val="00050F1F"/>
    <w:rsid w:val="0005276C"/>
    <w:rsid w:val="0005501C"/>
    <w:rsid w:val="00055D5B"/>
    <w:rsid w:val="000563C1"/>
    <w:rsid w:val="000637AA"/>
    <w:rsid w:val="00063AF4"/>
    <w:rsid w:val="00076936"/>
    <w:rsid w:val="00093DD7"/>
    <w:rsid w:val="000950E4"/>
    <w:rsid w:val="00110707"/>
    <w:rsid w:val="00111879"/>
    <w:rsid w:val="00114376"/>
    <w:rsid w:val="00115E1F"/>
    <w:rsid w:val="001234EA"/>
    <w:rsid w:val="001625B2"/>
    <w:rsid w:val="0019454D"/>
    <w:rsid w:val="001A06F2"/>
    <w:rsid w:val="001A17D0"/>
    <w:rsid w:val="001B0C95"/>
    <w:rsid w:val="001B2FC3"/>
    <w:rsid w:val="001C3096"/>
    <w:rsid w:val="001E0EBC"/>
    <w:rsid w:val="001E3ADC"/>
    <w:rsid w:val="001F0BA2"/>
    <w:rsid w:val="00211C50"/>
    <w:rsid w:val="0021457A"/>
    <w:rsid w:val="00251151"/>
    <w:rsid w:val="00254036"/>
    <w:rsid w:val="00296900"/>
    <w:rsid w:val="002A296E"/>
    <w:rsid w:val="002B51CA"/>
    <w:rsid w:val="002B6FCE"/>
    <w:rsid w:val="002C139A"/>
    <w:rsid w:val="002E5A87"/>
    <w:rsid w:val="002F1C7A"/>
    <w:rsid w:val="00314656"/>
    <w:rsid w:val="003325FB"/>
    <w:rsid w:val="00355861"/>
    <w:rsid w:val="003D18E5"/>
    <w:rsid w:val="00407AF5"/>
    <w:rsid w:val="00466D6B"/>
    <w:rsid w:val="004D1D15"/>
    <w:rsid w:val="004D41D9"/>
    <w:rsid w:val="004E5A84"/>
    <w:rsid w:val="004F0B8B"/>
    <w:rsid w:val="004F19D1"/>
    <w:rsid w:val="004F3953"/>
    <w:rsid w:val="00544237"/>
    <w:rsid w:val="0055643E"/>
    <w:rsid w:val="0055758B"/>
    <w:rsid w:val="00587233"/>
    <w:rsid w:val="005B376D"/>
    <w:rsid w:val="005C4B34"/>
    <w:rsid w:val="005F2DB0"/>
    <w:rsid w:val="005F3CB9"/>
    <w:rsid w:val="00620E32"/>
    <w:rsid w:val="0063302B"/>
    <w:rsid w:val="00641833"/>
    <w:rsid w:val="00654CA6"/>
    <w:rsid w:val="00666538"/>
    <w:rsid w:val="00674ECA"/>
    <w:rsid w:val="00675277"/>
    <w:rsid w:val="00680C43"/>
    <w:rsid w:val="00681FE0"/>
    <w:rsid w:val="00691910"/>
    <w:rsid w:val="006B7D3F"/>
    <w:rsid w:val="006C01AF"/>
    <w:rsid w:val="006D11AD"/>
    <w:rsid w:val="006F71D9"/>
    <w:rsid w:val="0070201A"/>
    <w:rsid w:val="0072037A"/>
    <w:rsid w:val="00731825"/>
    <w:rsid w:val="0077644D"/>
    <w:rsid w:val="0078001D"/>
    <w:rsid w:val="00780176"/>
    <w:rsid w:val="00794CB1"/>
    <w:rsid w:val="007C38C6"/>
    <w:rsid w:val="007D2879"/>
    <w:rsid w:val="007D4E1B"/>
    <w:rsid w:val="007E757B"/>
    <w:rsid w:val="007F5E25"/>
    <w:rsid w:val="007F6C2E"/>
    <w:rsid w:val="008028ED"/>
    <w:rsid w:val="00803C48"/>
    <w:rsid w:val="00820060"/>
    <w:rsid w:val="00830E69"/>
    <w:rsid w:val="0084316C"/>
    <w:rsid w:val="008478E1"/>
    <w:rsid w:val="00862451"/>
    <w:rsid w:val="00862AA3"/>
    <w:rsid w:val="008760F7"/>
    <w:rsid w:val="008874A9"/>
    <w:rsid w:val="008A09F2"/>
    <w:rsid w:val="008A7C62"/>
    <w:rsid w:val="008D2E9C"/>
    <w:rsid w:val="008E3868"/>
    <w:rsid w:val="009015F1"/>
    <w:rsid w:val="009120AC"/>
    <w:rsid w:val="00937509"/>
    <w:rsid w:val="009562D5"/>
    <w:rsid w:val="00982483"/>
    <w:rsid w:val="0099251A"/>
    <w:rsid w:val="00994217"/>
    <w:rsid w:val="00997BC1"/>
    <w:rsid w:val="009A7762"/>
    <w:rsid w:val="009E5B14"/>
    <w:rsid w:val="009E7B8E"/>
    <w:rsid w:val="00A06EB2"/>
    <w:rsid w:val="00A16D57"/>
    <w:rsid w:val="00A21EDF"/>
    <w:rsid w:val="00A3122A"/>
    <w:rsid w:val="00A56396"/>
    <w:rsid w:val="00A5643F"/>
    <w:rsid w:val="00A72A1E"/>
    <w:rsid w:val="00AB5B24"/>
    <w:rsid w:val="00AC475E"/>
    <w:rsid w:val="00AE6BF8"/>
    <w:rsid w:val="00AF177D"/>
    <w:rsid w:val="00B259ED"/>
    <w:rsid w:val="00B44FB9"/>
    <w:rsid w:val="00B46B2C"/>
    <w:rsid w:val="00B66E38"/>
    <w:rsid w:val="00B80EDA"/>
    <w:rsid w:val="00B86164"/>
    <w:rsid w:val="00BA36C0"/>
    <w:rsid w:val="00BB7411"/>
    <w:rsid w:val="00BC2D2A"/>
    <w:rsid w:val="00BC6BFC"/>
    <w:rsid w:val="00BD116D"/>
    <w:rsid w:val="00BE05D8"/>
    <w:rsid w:val="00BE127B"/>
    <w:rsid w:val="00BF254E"/>
    <w:rsid w:val="00BF63DB"/>
    <w:rsid w:val="00C04769"/>
    <w:rsid w:val="00C1060B"/>
    <w:rsid w:val="00C41741"/>
    <w:rsid w:val="00C476A3"/>
    <w:rsid w:val="00C51B4B"/>
    <w:rsid w:val="00C53C12"/>
    <w:rsid w:val="00C67852"/>
    <w:rsid w:val="00C914A8"/>
    <w:rsid w:val="00C95BF5"/>
    <w:rsid w:val="00CB071F"/>
    <w:rsid w:val="00CC2A2C"/>
    <w:rsid w:val="00CC5FA0"/>
    <w:rsid w:val="00CF3765"/>
    <w:rsid w:val="00D068B7"/>
    <w:rsid w:val="00D2079A"/>
    <w:rsid w:val="00D210D3"/>
    <w:rsid w:val="00D2558F"/>
    <w:rsid w:val="00D274C6"/>
    <w:rsid w:val="00D45B0A"/>
    <w:rsid w:val="00D64C4D"/>
    <w:rsid w:val="00D71D54"/>
    <w:rsid w:val="00DA2B0E"/>
    <w:rsid w:val="00DE0B10"/>
    <w:rsid w:val="00DE3358"/>
    <w:rsid w:val="00DF0C97"/>
    <w:rsid w:val="00E23B66"/>
    <w:rsid w:val="00E41E38"/>
    <w:rsid w:val="00E462A9"/>
    <w:rsid w:val="00E47FE6"/>
    <w:rsid w:val="00E650BB"/>
    <w:rsid w:val="00E77B47"/>
    <w:rsid w:val="00E94972"/>
    <w:rsid w:val="00E978C7"/>
    <w:rsid w:val="00EB24BD"/>
    <w:rsid w:val="00F3049E"/>
    <w:rsid w:val="00F318DF"/>
    <w:rsid w:val="00F50FB5"/>
    <w:rsid w:val="00F6223D"/>
    <w:rsid w:val="00F83D12"/>
    <w:rsid w:val="00F928D7"/>
    <w:rsid w:val="00FB1A38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509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37509"/>
    <w:pPr>
      <w:ind w:left="720"/>
      <w:contextualSpacing/>
    </w:pPr>
  </w:style>
  <w:style w:type="table" w:styleId="Mkatabulky">
    <w:name w:val="Table Grid"/>
    <w:basedOn w:val="Normlntabulka"/>
    <w:uiPriority w:val="59"/>
    <w:rsid w:val="0093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semiHidden/>
    <w:rsid w:val="0093750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91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509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37509"/>
    <w:pPr>
      <w:ind w:left="720"/>
      <w:contextualSpacing/>
    </w:pPr>
  </w:style>
  <w:style w:type="table" w:styleId="Mkatabulky">
    <w:name w:val="Table Grid"/>
    <w:basedOn w:val="Normlntabulka"/>
    <w:uiPriority w:val="59"/>
    <w:rsid w:val="0093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semiHidden/>
    <w:rsid w:val="0093750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9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1927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ozoostrava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Nakladatelství Klett</cp:lastModifiedBy>
  <cp:revision>2</cp:revision>
  <cp:lastPrinted>2013-07-31T08:44:00Z</cp:lastPrinted>
  <dcterms:created xsi:type="dcterms:W3CDTF">2015-06-09T14:16:00Z</dcterms:created>
  <dcterms:modified xsi:type="dcterms:W3CDTF">2015-06-09T14:16:00Z</dcterms:modified>
</cp:coreProperties>
</file>